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652" w:rsidRDefault="007B5B28" w:rsidP="00457FDC">
      <w:pPr>
        <w:jc w:val="center"/>
        <w:rPr>
          <w:rFonts w:ascii="Helvetica" w:hAnsi="Helvetica"/>
          <w:b/>
          <w:color w:val="0070C0"/>
          <w:sz w:val="48"/>
          <w:szCs w:val="48"/>
        </w:rPr>
      </w:pPr>
      <w:r>
        <w:rPr>
          <w:rFonts w:ascii="Arial" w:hAnsi="Arial" w:cs="Arial"/>
          <w:noProof/>
          <w:color w:val="0000FF"/>
          <w:sz w:val="27"/>
          <w:szCs w:val="27"/>
          <w:lang w:eastAsia="es-ES"/>
        </w:rPr>
        <w:drawing>
          <wp:inline distT="0" distB="0" distL="0" distR="0" wp14:anchorId="554FD939" wp14:editId="734D3D5D">
            <wp:extent cx="4829175" cy="2047875"/>
            <wp:effectExtent l="0" t="0" r="9525" b="9525"/>
            <wp:docPr id="3" name="Imagen 3" descr="http://3.bp.blogspot.com/-VSlNUnImVz0/VX4kXpllpZI/AAAAAAAABDA/buAvbSkHXLM/s900/Familia%2BFeliz.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VSlNUnImVz0/VX4kXpllpZI/AAAAAAAABDA/buAvbSkHXLM/s900/Familia%2BFeliz.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9175" cy="2047875"/>
                    </a:xfrm>
                    <a:prstGeom prst="rect">
                      <a:avLst/>
                    </a:prstGeom>
                    <a:noFill/>
                    <a:ln>
                      <a:noFill/>
                    </a:ln>
                  </pic:spPr>
                </pic:pic>
              </a:graphicData>
            </a:graphic>
          </wp:inline>
        </w:drawing>
      </w:r>
    </w:p>
    <w:p w:rsidR="007B5B28" w:rsidRPr="007B5B28" w:rsidRDefault="007B5B28" w:rsidP="00457FDC">
      <w:pPr>
        <w:jc w:val="center"/>
        <w:rPr>
          <w:rFonts w:ascii="Helvetica" w:hAnsi="Helvetica"/>
          <w:b/>
          <w:color w:val="1F497D" w:themeColor="text2"/>
          <w:sz w:val="16"/>
          <w:szCs w:val="16"/>
        </w:rPr>
      </w:pPr>
    </w:p>
    <w:p w:rsidR="00675088" w:rsidRDefault="00675088" w:rsidP="00457FDC">
      <w:pPr>
        <w:jc w:val="center"/>
        <w:rPr>
          <w:rFonts w:ascii="Helvetica" w:hAnsi="Helvetica"/>
          <w:b/>
          <w:color w:val="1F497D" w:themeColor="text2"/>
          <w:sz w:val="48"/>
          <w:szCs w:val="48"/>
        </w:rPr>
      </w:pPr>
    </w:p>
    <w:p w:rsidR="006C4F85" w:rsidRPr="00431652" w:rsidRDefault="002C5F3A" w:rsidP="00457FDC">
      <w:pPr>
        <w:jc w:val="center"/>
        <w:rPr>
          <w:rFonts w:ascii="Helvetica" w:hAnsi="Helvetica"/>
          <w:b/>
          <w:color w:val="1F497D" w:themeColor="text2"/>
          <w:sz w:val="48"/>
          <w:szCs w:val="48"/>
        </w:rPr>
      </w:pPr>
      <w:r w:rsidRPr="00431652">
        <w:rPr>
          <w:rFonts w:ascii="Helvetica" w:hAnsi="Helvetica"/>
          <w:b/>
          <w:color w:val="1F497D" w:themeColor="text2"/>
          <w:sz w:val="48"/>
          <w:szCs w:val="48"/>
        </w:rPr>
        <w:t>CREEMOS QUE TE PUEDE INTERESAR.</w:t>
      </w:r>
    </w:p>
    <w:p w:rsidR="007B5B28" w:rsidRPr="007B5B28" w:rsidRDefault="007B5B28" w:rsidP="00431652">
      <w:pPr>
        <w:rPr>
          <w:rFonts w:ascii="Helvetica" w:hAnsi="Helvetica" w:cs="Helvetica"/>
          <w:sz w:val="16"/>
          <w:szCs w:val="16"/>
        </w:rPr>
      </w:pPr>
    </w:p>
    <w:p w:rsidR="00431652" w:rsidRPr="006A2E41" w:rsidRDefault="00431652" w:rsidP="00431652">
      <w:pPr>
        <w:rPr>
          <w:rFonts w:ascii="Helvetica" w:hAnsi="Helvetica" w:cs="Helvetica"/>
          <w:sz w:val="24"/>
          <w:szCs w:val="24"/>
        </w:rPr>
      </w:pPr>
      <w:r w:rsidRPr="006A2E41">
        <w:rPr>
          <w:rFonts w:ascii="Helvetica" w:hAnsi="Helvetica" w:cs="Helvetica"/>
          <w:sz w:val="24"/>
          <w:szCs w:val="24"/>
        </w:rPr>
        <w:t>La Escuela de Padres de la AMPA, ofrece una</w:t>
      </w:r>
      <w:r w:rsidR="005239E4" w:rsidRPr="006A2E41">
        <w:rPr>
          <w:rFonts w:ascii="Helvetica" w:hAnsi="Helvetica" w:cs="Helvetica"/>
          <w:sz w:val="24"/>
          <w:szCs w:val="24"/>
        </w:rPr>
        <w:t xml:space="preserve"> Taller para padres con hijos en</w:t>
      </w:r>
      <w:r w:rsidR="00BB3051" w:rsidRPr="006A2E41">
        <w:rPr>
          <w:rFonts w:ascii="Helvetica" w:hAnsi="Helvetica" w:cs="Helvetica"/>
          <w:sz w:val="24"/>
          <w:szCs w:val="24"/>
        </w:rPr>
        <w:t xml:space="preserve"> edades de 7 a 12</w:t>
      </w:r>
      <w:r w:rsidRPr="006A2E41">
        <w:rPr>
          <w:rFonts w:ascii="Helvetica" w:hAnsi="Helvetica" w:cs="Helvetica"/>
          <w:sz w:val="24"/>
          <w:szCs w:val="24"/>
        </w:rPr>
        <w:t xml:space="preserve"> años.</w:t>
      </w:r>
      <w:r w:rsidR="005239E4" w:rsidRPr="006A2E41">
        <w:rPr>
          <w:rFonts w:ascii="Helvetica" w:hAnsi="Helvetica" w:cs="Helvetica"/>
          <w:sz w:val="24"/>
          <w:szCs w:val="24"/>
        </w:rPr>
        <w:t xml:space="preserve"> </w:t>
      </w:r>
      <w:r w:rsidRPr="006A2E41">
        <w:rPr>
          <w:rFonts w:ascii="Helvetica" w:hAnsi="Helvetica" w:cs="Helvetica"/>
          <w:sz w:val="24"/>
          <w:szCs w:val="24"/>
        </w:rPr>
        <w:t>Será impa</w:t>
      </w:r>
      <w:r w:rsidR="005239E4" w:rsidRPr="006A2E41">
        <w:rPr>
          <w:rFonts w:ascii="Helvetica" w:hAnsi="Helvetica" w:cs="Helvetica"/>
          <w:sz w:val="24"/>
          <w:szCs w:val="24"/>
        </w:rPr>
        <w:t>r</w:t>
      </w:r>
      <w:r w:rsidRPr="006A2E41">
        <w:rPr>
          <w:rFonts w:ascii="Helvetica" w:hAnsi="Helvetica" w:cs="Helvetica"/>
          <w:sz w:val="24"/>
          <w:szCs w:val="24"/>
        </w:rPr>
        <w:t>tido por el Ayuntamiento de Madrid, a través</w:t>
      </w:r>
      <w:r w:rsidR="00A950F3" w:rsidRPr="006A2E41">
        <w:rPr>
          <w:rFonts w:ascii="Helvetica" w:hAnsi="Helvetica" w:cs="Helvetica"/>
          <w:sz w:val="24"/>
          <w:szCs w:val="24"/>
        </w:rPr>
        <w:t>,</w:t>
      </w:r>
      <w:r w:rsidRPr="006A2E41">
        <w:rPr>
          <w:rFonts w:ascii="Helvetica" w:hAnsi="Helvetica" w:cs="Helvetica"/>
          <w:sz w:val="24"/>
          <w:szCs w:val="24"/>
        </w:rPr>
        <w:t xml:space="preserve"> del Instituto de Salud Pública del Organismo Autónomo Madrid Salud, el cual lleva a cabo el Programa “Ayudando a Crecer”.</w:t>
      </w:r>
    </w:p>
    <w:p w:rsidR="00431652" w:rsidRPr="006A2E41" w:rsidRDefault="00431652" w:rsidP="00431652">
      <w:pPr>
        <w:rPr>
          <w:rFonts w:ascii="Helvetica" w:hAnsi="Helvetica" w:cs="Helvetica"/>
          <w:sz w:val="24"/>
          <w:szCs w:val="24"/>
        </w:rPr>
      </w:pPr>
      <w:r w:rsidRPr="006A2E41">
        <w:rPr>
          <w:rFonts w:ascii="Helvetica" w:hAnsi="Helvetica" w:cs="Helvetica"/>
          <w:sz w:val="24"/>
          <w:szCs w:val="24"/>
        </w:rPr>
        <w:t>El Taller estará dirigido por profesionales experto</w:t>
      </w:r>
      <w:r w:rsidR="00A950F3" w:rsidRPr="006A2E41">
        <w:rPr>
          <w:rFonts w:ascii="Helvetica" w:hAnsi="Helvetica" w:cs="Helvetica"/>
          <w:sz w:val="24"/>
          <w:szCs w:val="24"/>
        </w:rPr>
        <w:t xml:space="preserve">s en temas de infancia,  en el </w:t>
      </w:r>
      <w:r w:rsidRPr="006A2E41">
        <w:rPr>
          <w:rFonts w:ascii="Helvetica" w:hAnsi="Helvetica" w:cs="Helvetica"/>
          <w:sz w:val="24"/>
          <w:szCs w:val="24"/>
        </w:rPr>
        <w:t xml:space="preserve">que se proporciona información a padres y madres, cuidadores y abuelos sobre las características principales del desarrollo y cuidados de sus niños y niñas y se ofrece un espacio donde, además de recibir esta información, puedan reflexionar sobre los aspectos que más les preocupan acerca de  las necesidades de sus hijos con el fin de favorecer una mejor relación entre ellos. </w:t>
      </w:r>
    </w:p>
    <w:p w:rsidR="006A2E41" w:rsidRPr="006A2E41" w:rsidRDefault="006A2E41" w:rsidP="006A2E41">
      <w:pPr>
        <w:jc w:val="both"/>
        <w:rPr>
          <w:rFonts w:ascii="Helvetica" w:hAnsi="Helvetica" w:cs="Helvetica"/>
          <w:sz w:val="24"/>
          <w:szCs w:val="24"/>
        </w:rPr>
      </w:pPr>
      <w:r w:rsidRPr="006A2E41">
        <w:rPr>
          <w:rFonts w:ascii="Helvetica" w:hAnsi="Helvetica" w:cs="Helvetica"/>
          <w:sz w:val="24"/>
          <w:szCs w:val="24"/>
        </w:rPr>
        <w:t xml:space="preserve">Se trata de una etapa de la vida muy importante que supone un puente entre la primera infancia y la adolescencia. </w:t>
      </w:r>
    </w:p>
    <w:p w:rsidR="00F76FB3" w:rsidRPr="006A2E41" w:rsidRDefault="00F76FB3" w:rsidP="00BF5526">
      <w:pPr>
        <w:pStyle w:val="Prrafodelista"/>
        <w:numPr>
          <w:ilvl w:val="0"/>
          <w:numId w:val="1"/>
        </w:numPr>
        <w:spacing w:line="240" w:lineRule="auto"/>
        <w:jc w:val="both"/>
        <w:rPr>
          <w:rFonts w:ascii="Helvetica" w:hAnsi="Helvetica" w:cs="Helvetica"/>
          <w:sz w:val="24"/>
          <w:szCs w:val="24"/>
        </w:rPr>
      </w:pPr>
      <w:r w:rsidRPr="006A2E41">
        <w:rPr>
          <w:rFonts w:ascii="Helvetica" w:hAnsi="Helvetica" w:cs="Helvetica"/>
          <w:b/>
          <w:sz w:val="24"/>
          <w:szCs w:val="24"/>
        </w:rPr>
        <w:t>Duración:</w:t>
      </w:r>
      <w:r w:rsidRPr="006A2E41">
        <w:rPr>
          <w:rFonts w:ascii="Helvetica" w:hAnsi="Helvetica" w:cs="Helvetica"/>
          <w:sz w:val="24"/>
          <w:szCs w:val="24"/>
        </w:rPr>
        <w:t xml:space="preserve"> el taller consta de tres sesiones, de dos horas (</w:t>
      </w:r>
      <w:r w:rsidRPr="006A2E41">
        <w:rPr>
          <w:rFonts w:ascii="Helvetica" w:hAnsi="Helvetica" w:cs="Helvetica"/>
          <w:b/>
          <w:sz w:val="24"/>
          <w:szCs w:val="24"/>
        </w:rPr>
        <w:t>16h-18h</w:t>
      </w:r>
      <w:r w:rsidRPr="006A2E41">
        <w:rPr>
          <w:rFonts w:ascii="Helvetica" w:hAnsi="Helvetica" w:cs="Helvetica"/>
          <w:sz w:val="24"/>
          <w:szCs w:val="24"/>
        </w:rPr>
        <w:t xml:space="preserve">) de duración cada una, que se realizarán los días </w:t>
      </w:r>
      <w:r w:rsidR="00BB3051" w:rsidRPr="006A2E41">
        <w:rPr>
          <w:rFonts w:ascii="Helvetica" w:hAnsi="Helvetica" w:cs="Helvetica"/>
          <w:b/>
          <w:sz w:val="24"/>
          <w:szCs w:val="24"/>
        </w:rPr>
        <w:t>11, 15 y 29 de abril</w:t>
      </w:r>
      <w:r w:rsidRPr="006A2E41">
        <w:rPr>
          <w:rFonts w:ascii="Helvetica" w:hAnsi="Helvetica" w:cs="Helvetica"/>
          <w:b/>
          <w:sz w:val="24"/>
          <w:szCs w:val="24"/>
        </w:rPr>
        <w:t xml:space="preserve"> de 2016</w:t>
      </w:r>
    </w:p>
    <w:p w:rsidR="00BF5526" w:rsidRPr="006A2E41" w:rsidRDefault="00BF5526" w:rsidP="00BF5526">
      <w:pPr>
        <w:pStyle w:val="Prrafodelista"/>
        <w:spacing w:line="240" w:lineRule="auto"/>
        <w:jc w:val="both"/>
        <w:rPr>
          <w:rFonts w:ascii="Helvetica" w:hAnsi="Helvetica" w:cs="Helvetica"/>
          <w:sz w:val="24"/>
          <w:szCs w:val="24"/>
        </w:rPr>
      </w:pPr>
    </w:p>
    <w:p w:rsidR="006A2E41" w:rsidRDefault="006A2E41" w:rsidP="006A2E41">
      <w:pPr>
        <w:pStyle w:val="Prrafodelista"/>
        <w:numPr>
          <w:ilvl w:val="0"/>
          <w:numId w:val="1"/>
        </w:numPr>
        <w:jc w:val="both"/>
        <w:rPr>
          <w:rFonts w:ascii="Helvetica" w:hAnsi="Helvetica" w:cs="Helvetica"/>
          <w:sz w:val="24"/>
          <w:szCs w:val="24"/>
        </w:rPr>
      </w:pPr>
      <w:r w:rsidRPr="006A2E41">
        <w:rPr>
          <w:rFonts w:ascii="Helvetica" w:hAnsi="Helvetica" w:cs="Helvetica"/>
          <w:b/>
          <w:sz w:val="24"/>
          <w:szCs w:val="24"/>
        </w:rPr>
        <w:t>En la primera sesión</w:t>
      </w:r>
      <w:r w:rsidRPr="006A2E41">
        <w:rPr>
          <w:rFonts w:ascii="Helvetica" w:hAnsi="Helvetica" w:cs="Helvetica"/>
          <w:sz w:val="24"/>
          <w:szCs w:val="24"/>
        </w:rPr>
        <w:t xml:space="preserve"> se abordan los aspectos del desarrollo </w:t>
      </w:r>
      <w:proofErr w:type="spellStart"/>
      <w:r w:rsidRPr="006A2E41">
        <w:rPr>
          <w:rFonts w:ascii="Helvetica" w:hAnsi="Helvetica" w:cs="Helvetica"/>
          <w:sz w:val="24"/>
          <w:szCs w:val="24"/>
        </w:rPr>
        <w:t>psicoevolutivo</w:t>
      </w:r>
      <w:proofErr w:type="spellEnd"/>
      <w:r w:rsidRPr="006A2E41">
        <w:rPr>
          <w:rFonts w:ascii="Helvetica" w:hAnsi="Helvetica" w:cs="Helvetica"/>
          <w:sz w:val="24"/>
          <w:szCs w:val="24"/>
        </w:rPr>
        <w:t xml:space="preserve"> que caracterizan a los niños y niñas de siete a doce años, considerando algunos elementos tan importantes como la familia, la escuela, la figura del profesor, los amigos y los compañeros, el juego, etc. Se trabaja también con los padres y las madres la idea de crecer como el camino que conduce hacia la autonomía del niño y de la niña. Los padres debemos estar como acompañantes y guías de nuestros hijos en ese recorrido en el que todos los miembros de la familia están implicados. También se abordan los aspectos básicos de la comunicación que se deben tener en cuenta para facilitar y mejorar la relación tanto entre padres e hijos como con otras personas del medio escolar, laboral... (amigos, compañeros, relaciones de pareja, etc.).</w:t>
      </w:r>
    </w:p>
    <w:p w:rsidR="007B5B28" w:rsidRPr="007B5B28" w:rsidRDefault="007B5B28" w:rsidP="007B5B28">
      <w:pPr>
        <w:pStyle w:val="Prrafodelista"/>
        <w:rPr>
          <w:rFonts w:ascii="Helvetica" w:hAnsi="Helvetica" w:cs="Helvetica"/>
          <w:sz w:val="24"/>
          <w:szCs w:val="24"/>
        </w:rPr>
      </w:pPr>
    </w:p>
    <w:p w:rsidR="007B5B28" w:rsidRPr="006A2E41" w:rsidRDefault="007B5B28" w:rsidP="007B5B28">
      <w:pPr>
        <w:pStyle w:val="Prrafodelista"/>
        <w:jc w:val="both"/>
        <w:rPr>
          <w:rFonts w:ascii="Helvetica" w:hAnsi="Helvetica" w:cs="Helvetica"/>
          <w:sz w:val="24"/>
          <w:szCs w:val="24"/>
        </w:rPr>
      </w:pPr>
    </w:p>
    <w:p w:rsidR="006A2E41" w:rsidRDefault="006A2E41" w:rsidP="006A2E41">
      <w:pPr>
        <w:pStyle w:val="Prrafodelista"/>
        <w:numPr>
          <w:ilvl w:val="0"/>
          <w:numId w:val="1"/>
        </w:numPr>
        <w:jc w:val="both"/>
        <w:rPr>
          <w:rFonts w:ascii="Helvetica" w:hAnsi="Helvetica" w:cs="Helvetica"/>
          <w:sz w:val="24"/>
          <w:szCs w:val="24"/>
        </w:rPr>
      </w:pPr>
      <w:r w:rsidRPr="006A2E41">
        <w:rPr>
          <w:rFonts w:ascii="Helvetica" w:hAnsi="Helvetica" w:cs="Helvetica"/>
          <w:b/>
          <w:sz w:val="24"/>
          <w:szCs w:val="24"/>
        </w:rPr>
        <w:lastRenderedPageBreak/>
        <w:t>En la segunda sesión</w:t>
      </w:r>
      <w:r w:rsidRPr="006A2E41">
        <w:rPr>
          <w:rFonts w:ascii="Helvetica" w:hAnsi="Helvetica" w:cs="Helvetica"/>
          <w:sz w:val="24"/>
          <w:szCs w:val="24"/>
        </w:rPr>
        <w:t xml:space="preserve"> se abordan algunos de los aspectos básicos en relación al desarrollo desde el punto de vista físico, así como la importancia de la adquisición y afianzamiento de hábitos saludables en diversas materias, tales como la alimentación, el sueño, la higiene, el ocio y tiempo libre, la prevención de accidentes o la importancia de los exámenes de salud en este etapa de la vida en la que se producen cambios fundamentales, sobre todo en torno a los doce años. </w:t>
      </w:r>
    </w:p>
    <w:p w:rsidR="007B5B28" w:rsidRPr="006A2E41" w:rsidRDefault="007B5B28" w:rsidP="007B5B28">
      <w:pPr>
        <w:pStyle w:val="Prrafodelista"/>
        <w:jc w:val="both"/>
        <w:rPr>
          <w:rFonts w:ascii="Helvetica" w:hAnsi="Helvetica" w:cs="Helvetica"/>
          <w:sz w:val="24"/>
          <w:szCs w:val="24"/>
        </w:rPr>
      </w:pPr>
    </w:p>
    <w:p w:rsidR="006A2E41" w:rsidRPr="006A2E41" w:rsidRDefault="006A2E41" w:rsidP="006A2E41">
      <w:pPr>
        <w:pStyle w:val="Prrafodelista"/>
        <w:numPr>
          <w:ilvl w:val="0"/>
          <w:numId w:val="1"/>
        </w:numPr>
        <w:jc w:val="both"/>
        <w:rPr>
          <w:rFonts w:ascii="Helvetica" w:hAnsi="Helvetica" w:cs="Helvetica"/>
          <w:sz w:val="24"/>
          <w:szCs w:val="24"/>
        </w:rPr>
      </w:pPr>
      <w:r w:rsidRPr="006A2E41">
        <w:rPr>
          <w:rFonts w:ascii="Helvetica" w:hAnsi="Helvetica" w:cs="Helvetica"/>
          <w:b/>
          <w:sz w:val="24"/>
          <w:szCs w:val="24"/>
        </w:rPr>
        <w:t>A lo largo de la tercera sesión</w:t>
      </w:r>
      <w:r w:rsidRPr="006A2E41">
        <w:rPr>
          <w:rFonts w:ascii="Helvetica" w:hAnsi="Helvetica" w:cs="Helvetica"/>
          <w:sz w:val="24"/>
          <w:szCs w:val="24"/>
        </w:rPr>
        <w:t xml:space="preserve"> se abordan algunos conceptos que también en esta edad son básicos en el desarrollo del niño, tales como la autoestima, la autoridad, la necesidad de normas y límites, etc. Asimismo y pensando en la importancia de la etapa siguiente, la adolescencia, se trabaja, desde una perspectiva teórica y práctica, el tema de la toma de decisiones. Se analizan por tanto, las características y los pasos de este proceso, que facilitará a nuestros hijos el camino hacia su autonomía, ya que en la vida se toman decisiones de menor o mayor trascendencia con mucha frecuencia. </w:t>
      </w:r>
    </w:p>
    <w:p w:rsidR="00F76FB3" w:rsidRPr="006A2E41" w:rsidRDefault="00F76FB3" w:rsidP="00F76FB3">
      <w:pPr>
        <w:jc w:val="both"/>
        <w:rPr>
          <w:rFonts w:ascii="Helvetica" w:hAnsi="Helvetica" w:cs="Helvetica"/>
          <w:sz w:val="24"/>
          <w:szCs w:val="24"/>
        </w:rPr>
      </w:pPr>
      <w:r w:rsidRPr="006A2E41">
        <w:rPr>
          <w:rFonts w:ascii="Helvetica" w:hAnsi="Helvetica" w:cs="Helvetica"/>
          <w:sz w:val="24"/>
          <w:szCs w:val="24"/>
        </w:rPr>
        <w:t xml:space="preserve">Todas las sesiones están planteadas no como lecciones magistrales sino de un modo muy activo y participativo, que permite compartir vivencias y experiencias reales de los padres, así como reflexionar sobre sus preocupaciones o situaciones conflictivas. Se trata de favorecer en todo momento sus sentimientos de seguridad y autoestima, reforzando su valía personal para desarrollar su tarea de padres y sin olvidar que para el niño, lo más importante es sentirse querido. </w:t>
      </w:r>
    </w:p>
    <w:p w:rsidR="00BF5526" w:rsidRPr="006A2E41" w:rsidRDefault="00DE61DA" w:rsidP="00F76FB3">
      <w:pPr>
        <w:jc w:val="both"/>
        <w:rPr>
          <w:rFonts w:ascii="Helvetica" w:hAnsi="Helvetica" w:cs="Helvetica"/>
          <w:sz w:val="28"/>
          <w:szCs w:val="28"/>
        </w:rPr>
      </w:pPr>
      <w:r w:rsidRPr="006A2E41">
        <w:rPr>
          <w:rFonts w:ascii="Helvetica" w:hAnsi="Helvetica" w:cs="Helvetica"/>
          <w:sz w:val="24"/>
          <w:szCs w:val="24"/>
        </w:rPr>
        <w:t xml:space="preserve">También queremos resaltar que, al tratarse </w:t>
      </w:r>
      <w:r w:rsidR="002C7309" w:rsidRPr="006A2E41">
        <w:rPr>
          <w:rFonts w:ascii="Helvetica" w:hAnsi="Helvetica" w:cs="Helvetica"/>
          <w:sz w:val="24"/>
          <w:szCs w:val="24"/>
        </w:rPr>
        <w:t>de</w:t>
      </w:r>
      <w:r w:rsidR="00BA1105" w:rsidRPr="006A2E41">
        <w:rPr>
          <w:rFonts w:ascii="Helvetica" w:hAnsi="Helvetica" w:cs="Helvetica"/>
          <w:sz w:val="24"/>
          <w:szCs w:val="24"/>
        </w:rPr>
        <w:t xml:space="preserve"> un Taller con </w:t>
      </w:r>
      <w:r w:rsidR="00BA1105" w:rsidRPr="006A2E41">
        <w:rPr>
          <w:rFonts w:ascii="Helvetica" w:hAnsi="Helvetica" w:cs="Helvetica"/>
          <w:b/>
          <w:sz w:val="24"/>
          <w:szCs w:val="24"/>
        </w:rPr>
        <w:t>PLAZAS LIMITADAS</w:t>
      </w:r>
      <w:r w:rsidR="00BF5526" w:rsidRPr="006A2E41">
        <w:rPr>
          <w:rFonts w:ascii="Helvetica" w:hAnsi="Helvetica" w:cs="Helvetica"/>
          <w:sz w:val="24"/>
          <w:szCs w:val="24"/>
        </w:rPr>
        <w:t>,</w:t>
      </w:r>
      <w:r w:rsidR="00EC6358" w:rsidRPr="006A2E41">
        <w:rPr>
          <w:rFonts w:ascii="Helvetica" w:hAnsi="Helvetica" w:cs="Helvetica"/>
          <w:sz w:val="24"/>
          <w:szCs w:val="24"/>
        </w:rPr>
        <w:t xml:space="preserve"> </w:t>
      </w:r>
      <w:r w:rsidRPr="006A2E41">
        <w:rPr>
          <w:rFonts w:ascii="Helvetica" w:hAnsi="Helvetica" w:cs="Helvetica"/>
          <w:sz w:val="24"/>
          <w:szCs w:val="24"/>
        </w:rPr>
        <w:t>por favor,</w:t>
      </w:r>
      <w:r w:rsidR="00BF5526" w:rsidRPr="006A2E41">
        <w:rPr>
          <w:rFonts w:ascii="Helvetica" w:hAnsi="Helvetica" w:cs="Helvetica"/>
          <w:sz w:val="24"/>
          <w:szCs w:val="24"/>
        </w:rPr>
        <w:t xml:space="preserve"> sólo os apuntéis aquellos que podáis acudir los tres días.</w:t>
      </w:r>
      <w:r w:rsidRPr="006A2E41">
        <w:rPr>
          <w:rFonts w:ascii="Helvetica" w:hAnsi="Helvetica" w:cs="Helvetica"/>
          <w:sz w:val="24"/>
          <w:szCs w:val="24"/>
        </w:rPr>
        <w:t xml:space="preserve"> Recordaros</w:t>
      </w:r>
      <w:r w:rsidR="003E7CD6" w:rsidRPr="006A2E41">
        <w:rPr>
          <w:rFonts w:ascii="Helvetica" w:hAnsi="Helvetica" w:cs="Helvetica"/>
          <w:sz w:val="24"/>
          <w:szCs w:val="24"/>
        </w:rPr>
        <w:t xml:space="preserve"> que habrá servicio de guardería para aquellos que lo necesitéis</w:t>
      </w:r>
      <w:r w:rsidR="003E7CD6" w:rsidRPr="006A2E41">
        <w:rPr>
          <w:rFonts w:ascii="Helvetica" w:hAnsi="Helvetica" w:cs="Helvetica"/>
          <w:sz w:val="28"/>
          <w:szCs w:val="28"/>
        </w:rPr>
        <w:t>.</w:t>
      </w:r>
    </w:p>
    <w:p w:rsidR="007B5B28" w:rsidRDefault="007B5B28" w:rsidP="00F76FB3">
      <w:pPr>
        <w:jc w:val="both"/>
        <w:rPr>
          <w:rFonts w:ascii="Helvetica" w:hAnsi="Helvetica" w:cs="Helvetica"/>
          <w:b/>
          <w:sz w:val="28"/>
          <w:szCs w:val="28"/>
        </w:rPr>
      </w:pPr>
    </w:p>
    <w:p w:rsidR="00BA1105" w:rsidRPr="006A2E41" w:rsidRDefault="008E5EFF" w:rsidP="00F76FB3">
      <w:pPr>
        <w:jc w:val="both"/>
        <w:rPr>
          <w:rFonts w:ascii="Helvetica" w:hAnsi="Helvetica" w:cs="Helvetica"/>
          <w:b/>
          <w:sz w:val="28"/>
          <w:szCs w:val="28"/>
        </w:rPr>
      </w:pPr>
      <w:r>
        <w:rPr>
          <w:rFonts w:ascii="Helvetica" w:hAnsi="Helvetica" w:cs="Helvetica"/>
          <w:b/>
          <w:sz w:val="28"/>
          <w:szCs w:val="28"/>
        </w:rPr>
        <w:t xml:space="preserve">ÚLTIMO DÍA PARA INSCRIBIRSE: </w:t>
      </w:r>
      <w:r w:rsidR="00BA1105" w:rsidRPr="006A2E41">
        <w:rPr>
          <w:rFonts w:ascii="Helvetica" w:hAnsi="Helvetica" w:cs="Helvetica"/>
          <w:b/>
          <w:sz w:val="28"/>
          <w:szCs w:val="28"/>
        </w:rPr>
        <w:t xml:space="preserve"> </w:t>
      </w:r>
      <w:r>
        <w:rPr>
          <w:rFonts w:ascii="Helvetica" w:hAnsi="Helvetica" w:cs="Helvetica"/>
          <w:b/>
          <w:sz w:val="28"/>
          <w:szCs w:val="28"/>
        </w:rPr>
        <w:t>7 DE ABRIL</w:t>
      </w:r>
      <w:r w:rsidR="00BA1105" w:rsidRPr="006A2E41">
        <w:rPr>
          <w:rFonts w:ascii="Helvetica" w:hAnsi="Helvetica" w:cs="Helvetica"/>
          <w:b/>
          <w:sz w:val="28"/>
          <w:szCs w:val="28"/>
        </w:rPr>
        <w:t xml:space="preserve"> DE 2016</w:t>
      </w:r>
    </w:p>
    <w:p w:rsidR="004F181A" w:rsidRPr="007B5B28" w:rsidRDefault="004F181A">
      <w:pPr>
        <w:rPr>
          <w:rFonts w:ascii="Helvetica" w:hAnsi="Helvetica"/>
          <w:sz w:val="16"/>
          <w:szCs w:val="16"/>
        </w:rPr>
      </w:pPr>
      <w:r>
        <w:rPr>
          <w:rFonts w:ascii="Helvetica" w:hAnsi="Helvetica"/>
          <w:sz w:val="28"/>
          <w:szCs w:val="28"/>
        </w:rPr>
        <w:tab/>
      </w:r>
    </w:p>
    <w:p w:rsidR="008D29E5" w:rsidRDefault="008D29E5">
      <w:pPr>
        <w:rPr>
          <w:rFonts w:ascii="Helvetica" w:hAnsi="Helvetica"/>
          <w:sz w:val="28"/>
          <w:szCs w:val="28"/>
        </w:rPr>
      </w:pPr>
      <w:r>
        <w:rPr>
          <w:rFonts w:ascii="Helvetica" w:hAnsi="Helvetica"/>
          <w:sz w:val="28"/>
          <w:szCs w:val="28"/>
        </w:rPr>
        <w:t>TE ESPERAMOS.</w:t>
      </w:r>
    </w:p>
    <w:p w:rsidR="007B5B28" w:rsidRPr="007B5B28" w:rsidRDefault="007B5B28">
      <w:pPr>
        <w:rPr>
          <w:rFonts w:ascii="Helvetica" w:hAnsi="Helvetica"/>
          <w:sz w:val="16"/>
          <w:szCs w:val="16"/>
        </w:rPr>
      </w:pPr>
    </w:p>
    <w:p w:rsidR="001D30BD" w:rsidRDefault="008D29E5" w:rsidP="001D30BD">
      <w:pPr>
        <w:spacing w:after="0"/>
        <w:rPr>
          <w:rFonts w:ascii="Helvetica" w:hAnsi="Helvetica"/>
          <w:sz w:val="28"/>
          <w:szCs w:val="28"/>
        </w:rPr>
      </w:pPr>
      <w:r>
        <w:rPr>
          <w:rFonts w:ascii="Helvetica" w:hAnsi="Helvetica"/>
          <w:sz w:val="28"/>
          <w:szCs w:val="28"/>
        </w:rPr>
        <w:t>Comisión de Escuela de Padres</w:t>
      </w:r>
      <w:r w:rsidR="00457FDC">
        <w:rPr>
          <w:rFonts w:ascii="Helvetica" w:hAnsi="Helvetica"/>
          <w:sz w:val="28"/>
          <w:szCs w:val="28"/>
        </w:rPr>
        <w:t xml:space="preserve"> </w:t>
      </w:r>
    </w:p>
    <w:p w:rsidR="008D29E5" w:rsidRDefault="008D29E5" w:rsidP="001D30BD">
      <w:pPr>
        <w:spacing w:after="0"/>
        <w:rPr>
          <w:rFonts w:ascii="Helvetica" w:hAnsi="Helvetica"/>
          <w:sz w:val="28"/>
          <w:szCs w:val="28"/>
        </w:rPr>
      </w:pPr>
      <w:r>
        <w:rPr>
          <w:rFonts w:ascii="Helvetica" w:hAnsi="Helvetica"/>
          <w:sz w:val="28"/>
          <w:szCs w:val="28"/>
        </w:rPr>
        <w:t>AMPA CEIP Padre Poveda</w:t>
      </w:r>
    </w:p>
    <w:p w:rsidR="00EC6358" w:rsidRDefault="00B265D0" w:rsidP="005239E4">
      <w:pPr>
        <w:ind w:left="-1276" w:right="-1191"/>
        <w:rPr>
          <w:rFonts w:ascii="Helvetica" w:hAnsi="Helvetica"/>
          <w:sz w:val="28"/>
          <w:szCs w:val="28"/>
        </w:rPr>
      </w:pPr>
      <w:r>
        <w:rPr>
          <w:rFonts w:ascii="Arial" w:hAnsi="Arial" w:cs="Arial"/>
          <w:noProof/>
          <w:color w:val="0000FF"/>
          <w:sz w:val="27"/>
          <w:szCs w:val="27"/>
          <w:lang w:eastAsia="es-ES"/>
        </w:rPr>
        <w:drawing>
          <wp:anchor distT="0" distB="0" distL="114300" distR="114300" simplePos="0" relativeHeight="251664384" behindDoc="0" locked="0" layoutInCell="1" allowOverlap="1">
            <wp:simplePos x="0" y="0"/>
            <wp:positionH relativeFrom="column">
              <wp:posOffset>-808990</wp:posOffset>
            </wp:positionH>
            <wp:positionV relativeFrom="paragraph">
              <wp:posOffset>-1270</wp:posOffset>
            </wp:positionV>
            <wp:extent cx="415401" cy="294005"/>
            <wp:effectExtent l="0" t="0" r="3810" b="0"/>
            <wp:wrapTopAndBottom/>
            <wp:docPr id="7" name="Imagen 7" descr="http://www.educima.com/dibujo-para-colorear-tijeras-dm27493.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ducima.com/dibujo-para-colorear-tijeras-dm27493.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401" cy="294005"/>
                    </a:xfrm>
                    <a:prstGeom prst="rect">
                      <a:avLst/>
                    </a:prstGeom>
                    <a:noFill/>
                    <a:ln>
                      <a:noFill/>
                    </a:ln>
                  </pic:spPr>
                </pic:pic>
              </a:graphicData>
            </a:graphic>
          </wp:anchor>
        </w:drawing>
      </w:r>
      <w:r w:rsidR="001D739B">
        <w:rPr>
          <w:rFonts w:ascii="Helvetica" w:hAnsi="Helvetica"/>
          <w:sz w:val="28"/>
          <w:szCs w:val="28"/>
        </w:rPr>
        <w:softHyphen/>
      </w:r>
      <w:r w:rsidR="001D739B">
        <w:rPr>
          <w:rFonts w:ascii="Helvetica" w:hAnsi="Helvetica"/>
          <w:sz w:val="28"/>
          <w:szCs w:val="28"/>
        </w:rPr>
        <w:softHyphen/>
      </w:r>
      <w:r w:rsidR="001D739B">
        <w:rPr>
          <w:rFonts w:ascii="Helvetica" w:hAnsi="Helvetica"/>
          <w:sz w:val="28"/>
          <w:szCs w:val="28"/>
        </w:rPr>
        <w:softHyphen/>
      </w:r>
      <w:r w:rsidR="001D739B">
        <w:rPr>
          <w:rFonts w:ascii="Helvetica" w:hAnsi="Helvetica"/>
          <w:sz w:val="28"/>
          <w:szCs w:val="28"/>
        </w:rPr>
        <w:softHyphen/>
      </w:r>
      <w:r w:rsidR="00F34682">
        <w:rPr>
          <w:rFonts w:ascii="Helvetica" w:hAnsi="Helvetica"/>
          <w:sz w:val="28"/>
          <w:szCs w:val="28"/>
        </w:rPr>
        <w:t>-------------------------------------------------------------------------------------------------------------------</w:t>
      </w:r>
      <w:r w:rsidR="00B315AC">
        <w:rPr>
          <w:rFonts w:ascii="Helvetica" w:hAnsi="Helvetica"/>
          <w:sz w:val="28"/>
          <w:szCs w:val="28"/>
        </w:rPr>
        <w:t>--------</w:t>
      </w:r>
      <w:r w:rsidR="00F34682">
        <w:rPr>
          <w:rFonts w:ascii="Helvetica" w:hAnsi="Helvetica"/>
          <w:sz w:val="28"/>
          <w:szCs w:val="28"/>
        </w:rPr>
        <w:t>---</w:t>
      </w:r>
    </w:p>
    <w:tbl>
      <w:tblPr>
        <w:tblStyle w:val="Tablaconcuadrcula"/>
        <w:tblW w:w="10065" w:type="dxa"/>
        <w:tblInd w:w="-318" w:type="dxa"/>
        <w:tblLook w:val="04A0" w:firstRow="1" w:lastRow="0" w:firstColumn="1" w:lastColumn="0" w:noHBand="0" w:noVBand="1"/>
      </w:tblPr>
      <w:tblGrid>
        <w:gridCol w:w="5955"/>
        <w:gridCol w:w="1984"/>
        <w:gridCol w:w="2126"/>
      </w:tblGrid>
      <w:tr w:rsidR="00457FDC" w:rsidTr="00EC6358">
        <w:trPr>
          <w:trHeight w:val="517"/>
        </w:trPr>
        <w:tc>
          <w:tcPr>
            <w:tcW w:w="10065" w:type="dxa"/>
            <w:gridSpan w:val="3"/>
            <w:tcBorders>
              <w:top w:val="single" w:sz="4" w:space="0" w:color="auto"/>
              <w:left w:val="single" w:sz="4" w:space="0" w:color="auto"/>
              <w:bottom w:val="single" w:sz="4" w:space="0" w:color="auto"/>
              <w:right w:val="single" w:sz="4" w:space="0" w:color="auto"/>
            </w:tcBorders>
          </w:tcPr>
          <w:p w:rsidR="00457FDC" w:rsidRDefault="00EC6358" w:rsidP="00EC6358">
            <w:pPr>
              <w:spacing w:before="240"/>
              <w:rPr>
                <w:rFonts w:ascii="Helvetica" w:hAnsi="Helvetica"/>
                <w:sz w:val="28"/>
                <w:szCs w:val="28"/>
              </w:rPr>
            </w:pPr>
            <w:r>
              <w:rPr>
                <w:rFonts w:ascii="Helvetica" w:hAnsi="Helvetica"/>
                <w:sz w:val="28"/>
                <w:szCs w:val="28"/>
              </w:rPr>
              <w:t>QUIERO ASISTIR A</w:t>
            </w:r>
            <w:r w:rsidR="00457FDC">
              <w:rPr>
                <w:rFonts w:ascii="Helvetica" w:hAnsi="Helvetica"/>
                <w:sz w:val="28"/>
                <w:szCs w:val="28"/>
              </w:rPr>
              <w:t>L</w:t>
            </w:r>
            <w:r w:rsidR="005B49E4">
              <w:rPr>
                <w:rFonts w:ascii="Helvetica" w:hAnsi="Helvetica"/>
                <w:sz w:val="28"/>
                <w:szCs w:val="28"/>
              </w:rPr>
              <w:t xml:space="preserve"> TALLER “AYUDANDO A CRECER DE 7 A 12</w:t>
            </w:r>
            <w:r>
              <w:rPr>
                <w:rFonts w:ascii="Helvetica" w:hAnsi="Helvetica"/>
                <w:sz w:val="28"/>
                <w:szCs w:val="28"/>
              </w:rPr>
              <w:t xml:space="preserve"> AÑOS”</w:t>
            </w:r>
            <w:r w:rsidR="00457FDC">
              <w:rPr>
                <w:rFonts w:ascii="Helvetica" w:hAnsi="Helvetica"/>
                <w:sz w:val="28"/>
                <w:szCs w:val="28"/>
              </w:rPr>
              <w:t xml:space="preserve"> </w:t>
            </w:r>
          </w:p>
        </w:tc>
      </w:tr>
      <w:tr w:rsidR="00457FDC" w:rsidTr="00457FDC">
        <w:tc>
          <w:tcPr>
            <w:tcW w:w="10065" w:type="dxa"/>
            <w:gridSpan w:val="3"/>
            <w:tcBorders>
              <w:top w:val="single" w:sz="4" w:space="0" w:color="auto"/>
              <w:left w:val="single" w:sz="4" w:space="0" w:color="auto"/>
              <w:bottom w:val="nil"/>
              <w:right w:val="single" w:sz="4" w:space="0" w:color="auto"/>
            </w:tcBorders>
          </w:tcPr>
          <w:p w:rsidR="00457FDC" w:rsidRDefault="00457FDC">
            <w:pPr>
              <w:rPr>
                <w:rFonts w:ascii="Helvetica" w:hAnsi="Helvetica"/>
                <w:sz w:val="28"/>
                <w:szCs w:val="28"/>
              </w:rPr>
            </w:pPr>
          </w:p>
        </w:tc>
      </w:tr>
      <w:tr w:rsidR="00457FDC" w:rsidTr="00457FDC">
        <w:tc>
          <w:tcPr>
            <w:tcW w:w="5955" w:type="dxa"/>
            <w:tcBorders>
              <w:top w:val="nil"/>
              <w:left w:val="single" w:sz="4" w:space="0" w:color="auto"/>
              <w:bottom w:val="single" w:sz="4" w:space="0" w:color="auto"/>
              <w:right w:val="nil"/>
            </w:tcBorders>
          </w:tcPr>
          <w:p w:rsidR="00457FDC" w:rsidRDefault="00457FDC" w:rsidP="008D29E5">
            <w:pPr>
              <w:rPr>
                <w:rFonts w:ascii="Helvetica" w:hAnsi="Helvetica"/>
                <w:sz w:val="28"/>
                <w:szCs w:val="28"/>
              </w:rPr>
            </w:pPr>
            <w:r>
              <w:rPr>
                <w:rFonts w:ascii="Helvetica" w:hAnsi="Helvetica"/>
                <w:sz w:val="28"/>
                <w:szCs w:val="28"/>
              </w:rPr>
              <w:t>NOMBRE DE PADRE O MADRE</w:t>
            </w:r>
          </w:p>
        </w:tc>
        <w:tc>
          <w:tcPr>
            <w:tcW w:w="4110" w:type="dxa"/>
            <w:gridSpan w:val="2"/>
            <w:tcBorders>
              <w:top w:val="nil"/>
              <w:left w:val="nil"/>
              <w:bottom w:val="single" w:sz="4" w:space="0" w:color="auto"/>
              <w:right w:val="single" w:sz="4" w:space="0" w:color="auto"/>
            </w:tcBorders>
          </w:tcPr>
          <w:p w:rsidR="00457FDC" w:rsidRDefault="00457FDC">
            <w:pPr>
              <w:rPr>
                <w:rFonts w:ascii="Helvetica" w:hAnsi="Helvetica"/>
                <w:sz w:val="28"/>
                <w:szCs w:val="28"/>
              </w:rPr>
            </w:pPr>
          </w:p>
        </w:tc>
      </w:tr>
      <w:tr w:rsidR="008D29E5" w:rsidTr="00D75E93">
        <w:trPr>
          <w:trHeight w:val="428"/>
        </w:trPr>
        <w:tc>
          <w:tcPr>
            <w:tcW w:w="5955" w:type="dxa"/>
            <w:tcBorders>
              <w:top w:val="single" w:sz="4" w:space="0" w:color="auto"/>
              <w:left w:val="single" w:sz="4" w:space="0" w:color="auto"/>
              <w:bottom w:val="single" w:sz="4" w:space="0" w:color="auto"/>
              <w:right w:val="nil"/>
            </w:tcBorders>
          </w:tcPr>
          <w:p w:rsidR="008D29E5" w:rsidRDefault="008D29E5" w:rsidP="008D29E5">
            <w:pPr>
              <w:rPr>
                <w:rFonts w:ascii="Helvetica" w:hAnsi="Helvetica"/>
                <w:sz w:val="28"/>
                <w:szCs w:val="28"/>
              </w:rPr>
            </w:pPr>
          </w:p>
        </w:tc>
        <w:tc>
          <w:tcPr>
            <w:tcW w:w="4110" w:type="dxa"/>
            <w:gridSpan w:val="2"/>
            <w:tcBorders>
              <w:top w:val="single" w:sz="4" w:space="0" w:color="auto"/>
              <w:left w:val="nil"/>
              <w:bottom w:val="single" w:sz="4" w:space="0" w:color="auto"/>
              <w:right w:val="single" w:sz="4" w:space="0" w:color="auto"/>
            </w:tcBorders>
          </w:tcPr>
          <w:p w:rsidR="008D29E5" w:rsidRDefault="008D29E5">
            <w:pPr>
              <w:rPr>
                <w:rFonts w:ascii="Helvetica" w:hAnsi="Helvetica"/>
                <w:sz w:val="28"/>
                <w:szCs w:val="28"/>
              </w:rPr>
            </w:pPr>
          </w:p>
        </w:tc>
      </w:tr>
      <w:tr w:rsidR="008D29E5" w:rsidTr="00457FDC">
        <w:tc>
          <w:tcPr>
            <w:tcW w:w="5955" w:type="dxa"/>
            <w:tcBorders>
              <w:top w:val="single" w:sz="4" w:space="0" w:color="auto"/>
              <w:bottom w:val="single" w:sz="4" w:space="0" w:color="auto"/>
            </w:tcBorders>
          </w:tcPr>
          <w:p w:rsidR="008D29E5" w:rsidRDefault="003E7CD6">
            <w:pPr>
              <w:rPr>
                <w:rFonts w:ascii="Helvetica" w:hAnsi="Helvetica"/>
                <w:sz w:val="28"/>
                <w:szCs w:val="28"/>
              </w:rPr>
            </w:pPr>
            <w:r>
              <w:rPr>
                <w:rFonts w:ascii="Helvetica" w:hAnsi="Helvetica"/>
                <w:sz w:val="28"/>
                <w:szCs w:val="28"/>
              </w:rPr>
              <w:t>CURSO DEL ALUMNO</w:t>
            </w:r>
          </w:p>
        </w:tc>
        <w:tc>
          <w:tcPr>
            <w:tcW w:w="4110" w:type="dxa"/>
            <w:gridSpan w:val="2"/>
            <w:tcBorders>
              <w:top w:val="single" w:sz="4" w:space="0" w:color="auto"/>
              <w:bottom w:val="single" w:sz="4" w:space="0" w:color="auto"/>
            </w:tcBorders>
          </w:tcPr>
          <w:p w:rsidR="008D29E5" w:rsidRDefault="008D29E5">
            <w:pPr>
              <w:rPr>
                <w:rFonts w:ascii="Helvetica" w:hAnsi="Helvetica"/>
                <w:sz w:val="28"/>
                <w:szCs w:val="28"/>
              </w:rPr>
            </w:pPr>
          </w:p>
        </w:tc>
      </w:tr>
      <w:tr w:rsidR="008D29E5" w:rsidTr="00457FDC">
        <w:tc>
          <w:tcPr>
            <w:tcW w:w="5955" w:type="dxa"/>
            <w:tcBorders>
              <w:top w:val="single" w:sz="4" w:space="0" w:color="auto"/>
              <w:left w:val="single" w:sz="4" w:space="0" w:color="auto"/>
              <w:bottom w:val="nil"/>
              <w:right w:val="nil"/>
            </w:tcBorders>
          </w:tcPr>
          <w:p w:rsidR="008D29E5" w:rsidRDefault="008D29E5">
            <w:pPr>
              <w:rPr>
                <w:rFonts w:ascii="Helvetica" w:hAnsi="Helvetica"/>
                <w:sz w:val="28"/>
                <w:szCs w:val="28"/>
              </w:rPr>
            </w:pPr>
          </w:p>
        </w:tc>
        <w:tc>
          <w:tcPr>
            <w:tcW w:w="4110" w:type="dxa"/>
            <w:gridSpan w:val="2"/>
            <w:tcBorders>
              <w:top w:val="single" w:sz="4" w:space="0" w:color="auto"/>
              <w:left w:val="nil"/>
              <w:bottom w:val="nil"/>
              <w:right w:val="single" w:sz="4" w:space="0" w:color="auto"/>
            </w:tcBorders>
          </w:tcPr>
          <w:p w:rsidR="008D29E5" w:rsidRDefault="008D29E5">
            <w:pPr>
              <w:rPr>
                <w:rFonts w:ascii="Helvetica" w:hAnsi="Helvetica"/>
                <w:sz w:val="28"/>
                <w:szCs w:val="28"/>
              </w:rPr>
            </w:pPr>
          </w:p>
        </w:tc>
      </w:tr>
      <w:tr w:rsidR="008D29E5" w:rsidTr="00457FDC">
        <w:tc>
          <w:tcPr>
            <w:tcW w:w="5955" w:type="dxa"/>
            <w:tcBorders>
              <w:top w:val="single" w:sz="4" w:space="0" w:color="auto"/>
            </w:tcBorders>
          </w:tcPr>
          <w:p w:rsidR="008D29E5" w:rsidRDefault="008D29E5">
            <w:pPr>
              <w:rPr>
                <w:rFonts w:ascii="Helvetica" w:hAnsi="Helvetica"/>
                <w:sz w:val="28"/>
                <w:szCs w:val="28"/>
              </w:rPr>
            </w:pPr>
            <w:r>
              <w:rPr>
                <w:rFonts w:ascii="Helvetica" w:hAnsi="Helvetica"/>
                <w:sz w:val="28"/>
                <w:szCs w:val="28"/>
              </w:rPr>
              <w:t xml:space="preserve">¿NECESITAS SERVICIO </w:t>
            </w:r>
            <w:r w:rsidR="00457FDC">
              <w:rPr>
                <w:rFonts w:ascii="Helvetica" w:hAnsi="Helvetica"/>
                <w:sz w:val="28"/>
                <w:szCs w:val="28"/>
              </w:rPr>
              <w:t xml:space="preserve">DE </w:t>
            </w:r>
            <w:r>
              <w:rPr>
                <w:rFonts w:ascii="Helvetica" w:hAnsi="Helvetica"/>
                <w:sz w:val="28"/>
                <w:szCs w:val="28"/>
              </w:rPr>
              <w:t xml:space="preserve">GUARDERÍA?      </w:t>
            </w:r>
          </w:p>
        </w:tc>
        <w:tc>
          <w:tcPr>
            <w:tcW w:w="1984" w:type="dxa"/>
            <w:tcBorders>
              <w:top w:val="single" w:sz="4" w:space="0" w:color="auto"/>
            </w:tcBorders>
          </w:tcPr>
          <w:p w:rsidR="008D29E5" w:rsidRDefault="008D29E5">
            <w:pPr>
              <w:rPr>
                <w:rFonts w:ascii="Helvetica" w:hAnsi="Helvetica"/>
                <w:sz w:val="28"/>
                <w:szCs w:val="28"/>
              </w:rPr>
            </w:pPr>
            <w:r>
              <w:rPr>
                <w:rFonts w:ascii="Helvetica" w:hAnsi="Helvetica"/>
                <w:noProof/>
                <w:sz w:val="28"/>
                <w:szCs w:val="28"/>
                <w:lang w:eastAsia="es-ES"/>
              </w:rPr>
              <mc:AlternateContent>
                <mc:Choice Requires="wps">
                  <w:drawing>
                    <wp:anchor distT="0" distB="0" distL="114300" distR="114300" simplePos="0" relativeHeight="251663360" behindDoc="0" locked="0" layoutInCell="1" allowOverlap="1" wp14:anchorId="66057F47" wp14:editId="7BF0ACC4">
                      <wp:simplePos x="0" y="0"/>
                      <wp:positionH relativeFrom="column">
                        <wp:posOffset>499745</wp:posOffset>
                      </wp:positionH>
                      <wp:positionV relativeFrom="paragraph">
                        <wp:posOffset>26035</wp:posOffset>
                      </wp:positionV>
                      <wp:extent cx="323850" cy="152400"/>
                      <wp:effectExtent l="0" t="0" r="19050" b="19050"/>
                      <wp:wrapNone/>
                      <wp:docPr id="1" name="1 Rectángulo"/>
                      <wp:cNvGraphicFramePr/>
                      <a:graphic xmlns:a="http://schemas.openxmlformats.org/drawingml/2006/main">
                        <a:graphicData uri="http://schemas.microsoft.com/office/word/2010/wordprocessingShape">
                          <wps:wsp>
                            <wps:cNvSpPr/>
                            <wps:spPr>
                              <a:xfrm>
                                <a:off x="0" y="0"/>
                                <a:ext cx="323850"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279FD1" id="1 Rectángulo" o:spid="_x0000_s1026" style="position:absolute;margin-left:39.35pt;margin-top:2.05pt;width:25.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" fillcolor="#4f81bd [3204]" strokecolor="#243f60 [1604]" strokeweight="2pt"/>
                  </w:pict>
                </mc:Fallback>
              </mc:AlternateContent>
            </w:r>
            <w:r>
              <w:rPr>
                <w:rFonts w:ascii="Helvetica" w:hAnsi="Helvetica"/>
                <w:sz w:val="28"/>
                <w:szCs w:val="28"/>
              </w:rPr>
              <w:t>SÍ</w:t>
            </w:r>
            <w:r>
              <w:rPr>
                <w:rFonts w:ascii="Helvetica" w:hAnsi="Helvetica"/>
                <w:sz w:val="28"/>
                <w:szCs w:val="28"/>
              </w:rPr>
              <w:tab/>
              <w:t xml:space="preserve">  </w:t>
            </w:r>
          </w:p>
        </w:tc>
        <w:tc>
          <w:tcPr>
            <w:tcW w:w="2126" w:type="dxa"/>
            <w:tcBorders>
              <w:top w:val="single" w:sz="4" w:space="0" w:color="auto"/>
            </w:tcBorders>
          </w:tcPr>
          <w:p w:rsidR="008D29E5" w:rsidRDefault="008D29E5">
            <w:pPr>
              <w:rPr>
                <w:rFonts w:ascii="Helvetica" w:hAnsi="Helvetica"/>
                <w:sz w:val="28"/>
                <w:szCs w:val="28"/>
              </w:rPr>
            </w:pPr>
            <w:r>
              <w:rPr>
                <w:rFonts w:ascii="Helvetica" w:hAnsi="Helvetica"/>
                <w:noProof/>
                <w:sz w:val="28"/>
                <w:szCs w:val="28"/>
                <w:lang w:eastAsia="es-ES"/>
              </w:rPr>
              <mc:AlternateContent>
                <mc:Choice Requires="wps">
                  <w:drawing>
                    <wp:anchor distT="0" distB="0" distL="114300" distR="114300" simplePos="0" relativeHeight="251661312" behindDoc="0" locked="0" layoutInCell="1" allowOverlap="1" wp14:anchorId="5B20E392" wp14:editId="17C7485C">
                      <wp:simplePos x="0" y="0"/>
                      <wp:positionH relativeFrom="column">
                        <wp:posOffset>549275</wp:posOffset>
                      </wp:positionH>
                      <wp:positionV relativeFrom="paragraph">
                        <wp:posOffset>25400</wp:posOffset>
                      </wp:positionV>
                      <wp:extent cx="323850" cy="152400"/>
                      <wp:effectExtent l="0" t="0" r="19050" b="19050"/>
                      <wp:wrapNone/>
                      <wp:docPr id="2" name="2 Rectángulo"/>
                      <wp:cNvGraphicFramePr/>
                      <a:graphic xmlns:a="http://schemas.openxmlformats.org/drawingml/2006/main">
                        <a:graphicData uri="http://schemas.microsoft.com/office/word/2010/wordprocessingShape">
                          <wps:wsp>
                            <wps:cNvSpPr/>
                            <wps:spPr>
                              <a:xfrm>
                                <a:off x="0" y="0"/>
                                <a:ext cx="32385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B844B9" id="2 Rectángulo" o:spid="_x0000_s1026" style="position:absolute;margin-left:43.25pt;margin-top:2pt;width:25.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" fillcolor="#4f81bd" strokecolor="#385d8a" strokeweight="2pt"/>
                  </w:pict>
                </mc:Fallback>
              </mc:AlternateContent>
            </w:r>
            <w:r>
              <w:rPr>
                <w:rFonts w:ascii="Helvetica" w:hAnsi="Helvetica"/>
                <w:sz w:val="28"/>
                <w:szCs w:val="28"/>
              </w:rPr>
              <w:t>NO</w:t>
            </w:r>
          </w:p>
        </w:tc>
      </w:tr>
    </w:tbl>
    <w:p w:rsidR="00DE2570" w:rsidRPr="008D29E5" w:rsidRDefault="00DE2570" w:rsidP="007B5B28">
      <w:pPr>
        <w:rPr>
          <w:rFonts w:ascii="Helvetica" w:hAnsi="Helvetica"/>
          <w:sz w:val="28"/>
          <w:szCs w:val="28"/>
        </w:rPr>
      </w:pPr>
      <w:bookmarkStart w:id="0" w:name="_GoBack"/>
      <w:bookmarkEnd w:id="0"/>
    </w:p>
    <w:sectPr w:rsidR="00DE2570" w:rsidRPr="008D29E5" w:rsidSect="008E6F77">
      <w:pgSz w:w="11906" w:h="16838"/>
      <w:pgMar w:top="851" w:right="1191" w:bottom="426"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164DE"/>
    <w:multiLevelType w:val="hybridMultilevel"/>
    <w:tmpl w:val="97EA516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111"/>
    <w:rsid w:val="001C5912"/>
    <w:rsid w:val="001D30BD"/>
    <w:rsid w:val="001D739B"/>
    <w:rsid w:val="002C5F3A"/>
    <w:rsid w:val="002C7309"/>
    <w:rsid w:val="003E7CD6"/>
    <w:rsid w:val="004270DA"/>
    <w:rsid w:val="00431652"/>
    <w:rsid w:val="00457FDC"/>
    <w:rsid w:val="004F181A"/>
    <w:rsid w:val="005239E4"/>
    <w:rsid w:val="005B49E4"/>
    <w:rsid w:val="00675088"/>
    <w:rsid w:val="006A2E41"/>
    <w:rsid w:val="006C4F85"/>
    <w:rsid w:val="006C7116"/>
    <w:rsid w:val="0071367F"/>
    <w:rsid w:val="007B5B28"/>
    <w:rsid w:val="008D29E5"/>
    <w:rsid w:val="008E5EFF"/>
    <w:rsid w:val="008E6F77"/>
    <w:rsid w:val="00A950F3"/>
    <w:rsid w:val="00B265D0"/>
    <w:rsid w:val="00B315AC"/>
    <w:rsid w:val="00B85440"/>
    <w:rsid w:val="00BA1105"/>
    <w:rsid w:val="00BB3051"/>
    <w:rsid w:val="00BC0720"/>
    <w:rsid w:val="00BF5526"/>
    <w:rsid w:val="00CF0111"/>
    <w:rsid w:val="00D01774"/>
    <w:rsid w:val="00D75E93"/>
    <w:rsid w:val="00DE2570"/>
    <w:rsid w:val="00DE61DA"/>
    <w:rsid w:val="00EC6358"/>
    <w:rsid w:val="00F34682"/>
    <w:rsid w:val="00F76F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DB0B43-15BD-45BA-B38A-5B73DFBE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D2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F55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google.es/url?sa=i&amp;rct=j&amp;q=&amp;esrc=s&amp;source=images&amp;cd=&amp;cad=rja&amp;uact=8&amp;ved=0ahUKEwjowonc4MXKAhUHOBQKHXTdALcQjRwIBw&amp;url=http://www.educima.com/dibujo-para-colorear-tijeras-i27493.html&amp;psig=AFQjCNHeQlBmtQI1T7IX58CvJLVAslnAJQ&amp;ust=14538385189655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es/url?sa=i&amp;rct=j&amp;q=&amp;esrc=s&amp;source=images&amp;cd=&amp;cad=rja&amp;uact=8&amp;ved=0ahUKEwiYrJiYrMXKAhUHWhQKHcocB8IQjRwIBw&amp;url=http://padres.facilisimo.com/frases-ninos&amp;psig=AFQjCNHTLHwsgpXvUQVvhI5ieRAUEvRz6A&amp;ust=145382440593772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622</Words>
  <Characters>3422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ANECA</Company>
  <LinksUpToDate>false</LinksUpToDate>
  <CharactersWithSpaces>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Ortega Gómez</dc:creator>
  <cp:lastModifiedBy>Gregorio Lizarazu Azurmendi</cp:lastModifiedBy>
  <cp:revision>10</cp:revision>
  <dcterms:created xsi:type="dcterms:W3CDTF">2016-02-15T11:20:00Z</dcterms:created>
  <dcterms:modified xsi:type="dcterms:W3CDTF">2016-04-01T12:36:00Z</dcterms:modified>
</cp:coreProperties>
</file>